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8A0A97" w:rsidRPr="008A0A97" w:rsidRDefault="00154BC8" w:rsidP="008D565D">
      <w:pPr>
        <w:pStyle w:val="a3"/>
        <w:spacing w:before="0" w:beforeAutospacing="0" w:after="0" w:afterAutospacing="0"/>
        <w:ind w:left="-567"/>
        <w:jc w:val="both"/>
        <w:rPr>
          <w:b/>
          <w:bCs/>
          <w:color w:val="000099"/>
          <w:sz w:val="36"/>
          <w:szCs w:val="32"/>
        </w:rPr>
      </w:pPr>
      <w:bookmarkStart w:id="0" w:name="_GoBack"/>
      <w:r>
        <w:rPr>
          <w:b/>
          <w:bCs/>
          <w:noProof/>
          <w:color w:val="000099"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4AA3E0DB" wp14:editId="0BF5FB71">
            <wp:simplePos x="0" y="0"/>
            <wp:positionH relativeFrom="page">
              <wp:align>left</wp:align>
            </wp:positionH>
            <wp:positionV relativeFrom="paragraph">
              <wp:posOffset>-342900</wp:posOffset>
            </wp:positionV>
            <wp:extent cx="8686800" cy="11153775"/>
            <wp:effectExtent l="0" t="0" r="0" b="9525"/>
            <wp:wrapNone/>
            <wp:docPr id="8" name="Рисунок 2" descr="C:\Users\Виктор\Downloads\1612438584_197-p-korichnevo-zheltii-fon-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иктор\Downloads\1612438584_197-p-korichnevo-zheltii-fon-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11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33F6">
        <w:rPr>
          <w:b/>
          <w:bCs/>
          <w:noProof/>
          <w:color w:val="000099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3E31E1D" wp14:editId="2B0701F9">
            <wp:simplePos x="0" y="0"/>
            <wp:positionH relativeFrom="column">
              <wp:posOffset>-219075</wp:posOffset>
            </wp:positionH>
            <wp:positionV relativeFrom="paragraph">
              <wp:posOffset>-209550</wp:posOffset>
            </wp:positionV>
            <wp:extent cx="1268372" cy="1438275"/>
            <wp:effectExtent l="0" t="0" r="8255" b="0"/>
            <wp:wrapNone/>
            <wp:docPr id="7" name="Рисунок 28" descr="C:\Users\GavricovaGV\Desktop\IMG_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GavricovaGV\Desktop\IMG_1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58" cy="145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A97">
        <w:rPr>
          <w:b/>
          <w:bCs/>
          <w:color w:val="000099"/>
          <w:sz w:val="36"/>
          <w:szCs w:val="32"/>
        </w:rPr>
        <w:t xml:space="preserve">                                       </w:t>
      </w:r>
      <w:r w:rsidR="00B533F6" w:rsidRPr="008A0A97">
        <w:rPr>
          <w:b/>
          <w:bCs/>
          <w:color w:val="000099"/>
          <w:sz w:val="36"/>
          <w:szCs w:val="32"/>
        </w:rPr>
        <w:t>Хорошевская</w:t>
      </w:r>
      <w:r w:rsidR="008A0A97" w:rsidRPr="008A0A97">
        <w:rPr>
          <w:b/>
          <w:bCs/>
          <w:color w:val="000099"/>
          <w:sz w:val="36"/>
          <w:szCs w:val="32"/>
        </w:rPr>
        <w:t xml:space="preserve"> межрайонная прокуратура </w:t>
      </w:r>
    </w:p>
    <w:p w:rsidR="00AA6A57" w:rsidRPr="008A0A97" w:rsidRDefault="008A0A97" w:rsidP="008D565D">
      <w:pPr>
        <w:pStyle w:val="a3"/>
        <w:spacing w:before="0" w:beforeAutospacing="0" w:after="0" w:afterAutospacing="0"/>
        <w:ind w:left="-567"/>
        <w:jc w:val="both"/>
        <w:rPr>
          <w:b/>
          <w:bCs/>
          <w:color w:val="000099"/>
          <w:sz w:val="36"/>
          <w:szCs w:val="32"/>
        </w:rPr>
      </w:pPr>
      <w:r>
        <w:rPr>
          <w:b/>
          <w:bCs/>
          <w:color w:val="000099"/>
          <w:sz w:val="36"/>
          <w:szCs w:val="32"/>
        </w:rPr>
        <w:t xml:space="preserve">                                        </w:t>
      </w:r>
      <w:r w:rsidRPr="008A0A97">
        <w:rPr>
          <w:b/>
          <w:bCs/>
          <w:color w:val="000099"/>
          <w:sz w:val="36"/>
          <w:szCs w:val="32"/>
        </w:rPr>
        <w:t>г. Москвы</w:t>
      </w:r>
      <w:r w:rsidR="00AA6A57" w:rsidRPr="008A0A97">
        <w:rPr>
          <w:b/>
          <w:bCs/>
          <w:color w:val="000099"/>
          <w:sz w:val="36"/>
          <w:szCs w:val="32"/>
        </w:rPr>
        <w:t xml:space="preserve"> разъясняет</w:t>
      </w:r>
      <w:r w:rsidR="008211B6" w:rsidRPr="008A0A97">
        <w:rPr>
          <w:b/>
          <w:bCs/>
          <w:color w:val="000099"/>
          <w:sz w:val="36"/>
          <w:szCs w:val="32"/>
        </w:rPr>
        <w:t>:</w:t>
      </w:r>
    </w:p>
    <w:p w:rsidR="00D31BDA" w:rsidRPr="0015541D" w:rsidRDefault="00D31BDA" w:rsidP="00A3265A">
      <w:pPr>
        <w:pStyle w:val="a3"/>
        <w:spacing w:before="0" w:beforeAutospacing="0" w:after="0" w:afterAutospacing="0" w:line="480" w:lineRule="atLeast"/>
        <w:ind w:left="-567"/>
        <w:jc w:val="both"/>
        <w:rPr>
          <w:b/>
          <w:bCs/>
          <w:color w:val="000099"/>
          <w:sz w:val="32"/>
          <w:szCs w:val="32"/>
        </w:rPr>
      </w:pPr>
    </w:p>
    <w:p w:rsidR="008211B6" w:rsidRDefault="008A0A97" w:rsidP="008A0A97">
      <w:pPr>
        <w:pStyle w:val="a3"/>
        <w:spacing w:before="0" w:beforeAutospacing="0" w:after="0" w:afterAutospacing="0" w:line="480" w:lineRule="atLeast"/>
        <w:ind w:left="1985" w:right="-513" w:hanging="2727"/>
        <w:rPr>
          <w:b/>
          <w:bCs/>
          <w:color w:val="000099"/>
          <w:sz w:val="30"/>
          <w:szCs w:val="30"/>
          <w:u w:val="single"/>
        </w:rPr>
      </w:pPr>
      <w:r w:rsidRPr="008A0A97">
        <w:rPr>
          <w:b/>
          <w:bCs/>
          <w:color w:val="000099"/>
          <w:sz w:val="30"/>
          <w:szCs w:val="30"/>
        </w:rPr>
        <w:t xml:space="preserve">                          </w:t>
      </w:r>
      <w:r>
        <w:rPr>
          <w:b/>
          <w:bCs/>
          <w:color w:val="000099"/>
          <w:sz w:val="30"/>
          <w:szCs w:val="30"/>
        </w:rPr>
        <w:t xml:space="preserve">    </w:t>
      </w:r>
      <w:r w:rsidR="00D55D7F">
        <w:rPr>
          <w:b/>
          <w:bCs/>
          <w:color w:val="000099"/>
          <w:sz w:val="30"/>
          <w:szCs w:val="30"/>
          <w:u w:val="single"/>
        </w:rPr>
        <w:t>ПОРЯДОК ДЕЙСТВИЙ ГРАЖДАН В СЛУЧАЕ СОВЕРШЕНИЯ</w:t>
      </w:r>
      <w:r>
        <w:rPr>
          <w:b/>
          <w:bCs/>
          <w:color w:val="000099"/>
          <w:sz w:val="30"/>
          <w:szCs w:val="30"/>
          <w:u w:val="single"/>
        </w:rPr>
        <w:br/>
      </w:r>
      <w:r w:rsidR="00D55D7F">
        <w:rPr>
          <w:b/>
          <w:bCs/>
          <w:color w:val="000099"/>
          <w:sz w:val="30"/>
          <w:szCs w:val="30"/>
          <w:u w:val="single"/>
        </w:rPr>
        <w:t xml:space="preserve"> В ОТНОШЕНИИ </w:t>
      </w:r>
      <w:r w:rsidR="00625B59">
        <w:rPr>
          <w:b/>
          <w:bCs/>
          <w:color w:val="000099"/>
          <w:sz w:val="30"/>
          <w:szCs w:val="30"/>
          <w:u w:val="single"/>
        </w:rPr>
        <w:t>Н</w:t>
      </w:r>
      <w:r w:rsidR="00D55D7F">
        <w:rPr>
          <w:b/>
          <w:bCs/>
          <w:color w:val="000099"/>
          <w:sz w:val="30"/>
          <w:szCs w:val="30"/>
          <w:u w:val="single"/>
        </w:rPr>
        <w:t>ИХ ПРЕСТУПНЫХ ПОСЯГАТЕЛЬСТВ</w:t>
      </w:r>
      <w:r w:rsidR="008211B6">
        <w:rPr>
          <w:b/>
          <w:bCs/>
          <w:color w:val="000099"/>
          <w:sz w:val="30"/>
          <w:szCs w:val="30"/>
          <w:u w:val="single"/>
        </w:rPr>
        <w:t xml:space="preserve"> </w:t>
      </w:r>
    </w:p>
    <w:p w:rsidR="008211B6" w:rsidRDefault="008211B6" w:rsidP="008211B6">
      <w:pPr>
        <w:pStyle w:val="a3"/>
        <w:spacing w:before="0" w:beforeAutospacing="0" w:after="0" w:afterAutospacing="0" w:line="480" w:lineRule="atLeast"/>
        <w:ind w:left="2160" w:hanging="2727"/>
        <w:rPr>
          <w:b/>
          <w:bCs/>
          <w:color w:val="000099"/>
          <w:sz w:val="30"/>
          <w:szCs w:val="30"/>
          <w:u w:val="single"/>
        </w:rPr>
      </w:pPr>
    </w:p>
    <w:p w:rsidR="00942A3E" w:rsidRPr="002E6203" w:rsidRDefault="00942A3E" w:rsidP="002E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6203">
        <w:rPr>
          <w:sz w:val="26"/>
          <w:szCs w:val="26"/>
        </w:rPr>
        <w:t>В случае соверше</w:t>
      </w:r>
      <w:r w:rsidR="00F7584B">
        <w:rPr>
          <w:sz w:val="26"/>
          <w:szCs w:val="26"/>
        </w:rPr>
        <w:t xml:space="preserve">ния преступного посягательства – </w:t>
      </w:r>
      <w:r w:rsidRPr="002E6203">
        <w:rPr>
          <w:sz w:val="26"/>
          <w:szCs w:val="26"/>
        </w:rPr>
        <w:t>мошенничества, кражи, причинения вреда здоровью и других преступных деяний:</w:t>
      </w:r>
    </w:p>
    <w:p w:rsidR="00942A3E" w:rsidRPr="002E6203" w:rsidRDefault="00942A3E" w:rsidP="002E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6203">
        <w:rPr>
          <w:sz w:val="26"/>
          <w:szCs w:val="26"/>
        </w:rPr>
        <w:t xml:space="preserve">Во-первых, в целях повышения эффективности работы правоохранительных органов нужно сохранить следы преступления (не удалять переписки в мессенджерах, социальных сетях. сетях, </w:t>
      </w:r>
      <w:r w:rsidRPr="002E6203">
        <w:rPr>
          <w:sz w:val="26"/>
          <w:szCs w:val="26"/>
          <w:lang w:val="en-US"/>
        </w:rPr>
        <w:t>sms</w:t>
      </w:r>
      <w:r w:rsidRPr="002E6203">
        <w:rPr>
          <w:sz w:val="26"/>
          <w:szCs w:val="26"/>
        </w:rPr>
        <w:t>-сообщения, не трогать вещи и предметы, дверные ручки; не изменять обстановку на месте преступления);</w:t>
      </w:r>
    </w:p>
    <w:p w:rsidR="00942A3E" w:rsidRPr="00D31BDA" w:rsidRDefault="00942A3E" w:rsidP="002E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6203">
        <w:rPr>
          <w:sz w:val="26"/>
          <w:szCs w:val="26"/>
        </w:rPr>
        <w:t xml:space="preserve">Во-вторых, необходимо осуществить </w:t>
      </w:r>
      <w:r w:rsidRPr="002E6203">
        <w:rPr>
          <w:iCs/>
          <w:sz w:val="26"/>
          <w:szCs w:val="26"/>
        </w:rPr>
        <w:t>телефонный звонок в дежурную часть территориального органа внутренних дел на абонентский номер «02</w:t>
      </w:r>
      <w:r w:rsidRPr="00D31BDA">
        <w:rPr>
          <w:iCs/>
          <w:sz w:val="26"/>
          <w:szCs w:val="26"/>
        </w:rPr>
        <w:t>» (если возникла необходимость позвонить в полицию, а при себе сотовый телефон, помните, что звонить необходимо на номер «102»).</w:t>
      </w:r>
    </w:p>
    <w:p w:rsidR="00942A3E" w:rsidRPr="002E6203" w:rsidRDefault="00942A3E" w:rsidP="002E6203">
      <w:pPr>
        <w:ind w:firstLine="540"/>
        <w:jc w:val="both"/>
        <w:rPr>
          <w:iCs/>
          <w:sz w:val="26"/>
          <w:szCs w:val="26"/>
        </w:rPr>
      </w:pPr>
      <w:r w:rsidRPr="002E6203">
        <w:rPr>
          <w:sz w:val="26"/>
          <w:szCs w:val="26"/>
        </w:rPr>
        <w:t xml:space="preserve">Если решили обратиться непосредственно с заявлением о преступлении </w:t>
      </w:r>
      <w:r w:rsidRPr="002E6203">
        <w:rPr>
          <w:iCs/>
          <w:sz w:val="26"/>
          <w:szCs w:val="26"/>
        </w:rPr>
        <w:t xml:space="preserve">помните, </w:t>
      </w:r>
      <w:r w:rsidR="008A0A97">
        <w:rPr>
          <w:iCs/>
          <w:sz w:val="26"/>
          <w:szCs w:val="26"/>
        </w:rPr>
        <w:br/>
      </w:r>
      <w:r w:rsidRPr="002E6203">
        <w:rPr>
          <w:iCs/>
          <w:sz w:val="26"/>
          <w:szCs w:val="26"/>
        </w:rPr>
        <w:t xml:space="preserve">что адреса территориальных отделов МВД по </w:t>
      </w:r>
      <w:r w:rsidR="008A0A97" w:rsidRPr="008A0A97">
        <w:rPr>
          <w:iCs/>
          <w:sz w:val="26"/>
          <w:szCs w:val="26"/>
        </w:rPr>
        <w:t>районам СЗАО г. Москвы</w:t>
      </w:r>
      <w:r w:rsidR="008A0A97">
        <w:rPr>
          <w:iCs/>
          <w:sz w:val="26"/>
          <w:szCs w:val="26"/>
        </w:rPr>
        <w:t xml:space="preserve"> </w:t>
      </w:r>
      <w:r w:rsidRPr="002E6203">
        <w:rPr>
          <w:iCs/>
          <w:sz w:val="26"/>
          <w:szCs w:val="26"/>
        </w:rPr>
        <w:t xml:space="preserve">указаны на сайте </w:t>
      </w:r>
      <w:proofErr w:type="spellStart"/>
      <w:r w:rsidR="008A0A97" w:rsidRPr="008A0A97">
        <w:rPr>
          <w:iCs/>
          <w:sz w:val="26"/>
          <w:szCs w:val="26"/>
        </w:rPr>
        <w:t>сзао.мск.мвд.рф</w:t>
      </w:r>
      <w:proofErr w:type="spellEnd"/>
      <w:r w:rsidR="008A0A97">
        <w:rPr>
          <w:iCs/>
          <w:sz w:val="26"/>
          <w:szCs w:val="26"/>
        </w:rPr>
        <w:t>, территориального отдела</w:t>
      </w:r>
      <w:r w:rsidRPr="002E6203">
        <w:rPr>
          <w:iCs/>
          <w:sz w:val="26"/>
          <w:szCs w:val="26"/>
        </w:rPr>
        <w:t xml:space="preserve"> Следственного комитета России </w:t>
      </w:r>
      <w:r w:rsidR="008D565D">
        <w:rPr>
          <w:iCs/>
          <w:sz w:val="26"/>
          <w:szCs w:val="26"/>
        </w:rPr>
        <w:t>–</w:t>
      </w:r>
      <w:r w:rsidRPr="002E6203">
        <w:rPr>
          <w:iCs/>
          <w:sz w:val="26"/>
          <w:szCs w:val="26"/>
        </w:rPr>
        <w:t xml:space="preserve"> </w:t>
      </w:r>
      <w:r w:rsidR="008A0A97" w:rsidRPr="008A0A97">
        <w:rPr>
          <w:iCs/>
          <w:sz w:val="26"/>
          <w:szCs w:val="26"/>
        </w:rPr>
        <w:t>Хорошевский межрайонный следственный отдел</w:t>
      </w:r>
      <w:r w:rsidRPr="002E6203">
        <w:rPr>
          <w:iCs/>
          <w:sz w:val="26"/>
          <w:szCs w:val="26"/>
        </w:rPr>
        <w:t xml:space="preserve"> на сайте </w:t>
      </w:r>
      <w:proofErr w:type="spellStart"/>
      <w:r w:rsidR="008A0A97" w:rsidRPr="008A0A97">
        <w:rPr>
          <w:iCs/>
          <w:sz w:val="26"/>
          <w:szCs w:val="26"/>
          <w:lang w:val="en-US"/>
        </w:rPr>
        <w:t>moscow</w:t>
      </w:r>
      <w:proofErr w:type="spellEnd"/>
      <w:r w:rsidR="008A0A97" w:rsidRPr="008A0A97">
        <w:rPr>
          <w:iCs/>
          <w:sz w:val="26"/>
          <w:szCs w:val="26"/>
        </w:rPr>
        <w:t>.</w:t>
      </w:r>
      <w:proofErr w:type="spellStart"/>
      <w:r w:rsidR="008A0A97" w:rsidRPr="008A0A97">
        <w:rPr>
          <w:iCs/>
          <w:sz w:val="26"/>
          <w:szCs w:val="26"/>
          <w:lang w:val="en-US"/>
        </w:rPr>
        <w:t>sledcom</w:t>
      </w:r>
      <w:proofErr w:type="spellEnd"/>
      <w:r w:rsidR="008A0A97" w:rsidRPr="008A0A97">
        <w:rPr>
          <w:iCs/>
          <w:sz w:val="26"/>
          <w:szCs w:val="26"/>
        </w:rPr>
        <w:t>.</w:t>
      </w:r>
      <w:r w:rsidR="008A0A97" w:rsidRPr="008A0A97">
        <w:rPr>
          <w:iCs/>
          <w:sz w:val="26"/>
          <w:szCs w:val="26"/>
          <w:lang w:val="en-US"/>
        </w:rPr>
        <w:t>ru</w:t>
      </w:r>
      <w:r w:rsidRPr="002E6203">
        <w:rPr>
          <w:iCs/>
          <w:sz w:val="26"/>
          <w:szCs w:val="26"/>
        </w:rPr>
        <w:t>.</w:t>
      </w:r>
      <w:r w:rsidRPr="002E6203">
        <w:rPr>
          <w:b/>
          <w:iCs/>
          <w:sz w:val="26"/>
          <w:szCs w:val="26"/>
        </w:rPr>
        <w:t xml:space="preserve"> </w:t>
      </w:r>
      <w:r w:rsidRPr="002E6203">
        <w:rPr>
          <w:sz w:val="26"/>
          <w:szCs w:val="26"/>
        </w:rPr>
        <w:t xml:space="preserve">О приеме заявления уполномоченным сотрудником гражданину выдается талон-уведомление с указанием данных о лице, его принявшем, а также даты и времени его принятия. </w:t>
      </w:r>
      <w:r w:rsidRPr="002E6203">
        <w:rPr>
          <w:iCs/>
          <w:sz w:val="26"/>
          <w:szCs w:val="26"/>
        </w:rPr>
        <w:t>Необходимо помнить, что на этих сайтах также имеется возможность обратиться через Интернет-приемные.</w:t>
      </w:r>
    </w:p>
    <w:p w:rsidR="00942A3E" w:rsidRPr="002E6203" w:rsidRDefault="00942A3E" w:rsidP="002E6203">
      <w:pPr>
        <w:ind w:firstLine="540"/>
        <w:jc w:val="both"/>
        <w:rPr>
          <w:bCs/>
          <w:sz w:val="26"/>
          <w:szCs w:val="26"/>
        </w:rPr>
      </w:pPr>
      <w:r w:rsidRPr="002E6203">
        <w:rPr>
          <w:iCs/>
          <w:sz w:val="26"/>
          <w:szCs w:val="26"/>
        </w:rPr>
        <w:t>В заявлении необходимо указывать фамилию, имя, отчество, адрес места жительства и электронный адрес почты (при наличии), контактные телефоны, а также известные на момент написания заявления обстоятельства с приложением копий соответствующих подтверждающих документов. З</w:t>
      </w:r>
      <w:r w:rsidRPr="002E6203">
        <w:rPr>
          <w:sz w:val="26"/>
          <w:szCs w:val="26"/>
        </w:rPr>
        <w:t xml:space="preserve">аявления либо сообщения о преступлениях подлежат обязательному приему </w:t>
      </w:r>
      <w:r w:rsidRPr="002E6203">
        <w:rPr>
          <w:bCs/>
          <w:sz w:val="26"/>
          <w:szCs w:val="26"/>
        </w:rPr>
        <w:t>вне зависимости от места и времени совершения преступления, а также полноты, содержащейся в них, сведений и формы предоставления.</w:t>
      </w:r>
    </w:p>
    <w:p w:rsidR="00942A3E" w:rsidRPr="002E6203" w:rsidRDefault="00942A3E" w:rsidP="002E6203">
      <w:pPr>
        <w:ind w:firstLine="709"/>
        <w:jc w:val="both"/>
        <w:rPr>
          <w:sz w:val="26"/>
          <w:szCs w:val="26"/>
        </w:rPr>
      </w:pPr>
      <w:r w:rsidRPr="002E6203">
        <w:rPr>
          <w:sz w:val="26"/>
          <w:szCs w:val="26"/>
        </w:rPr>
        <w:t xml:space="preserve">По результатам рассмотрения заявления либо сообщения о преступлении орган дознания, дознаватель, следователь, руководитель следственного органа принимает одно из следующих решений: </w:t>
      </w:r>
    </w:p>
    <w:p w:rsidR="00942A3E" w:rsidRPr="002E6203" w:rsidRDefault="00942A3E" w:rsidP="008D565D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2E6203">
        <w:rPr>
          <w:sz w:val="26"/>
          <w:szCs w:val="26"/>
        </w:rPr>
        <w:t>о возбуждении уголовного дела</w:t>
      </w:r>
      <w:r w:rsidRPr="002E6203">
        <w:rPr>
          <w:i/>
          <w:sz w:val="26"/>
          <w:szCs w:val="26"/>
        </w:rPr>
        <w:t xml:space="preserve">; </w:t>
      </w:r>
    </w:p>
    <w:p w:rsidR="00942A3E" w:rsidRPr="002E6203" w:rsidRDefault="00942A3E" w:rsidP="008D565D">
      <w:pPr>
        <w:numPr>
          <w:ilvl w:val="0"/>
          <w:numId w:val="1"/>
        </w:numPr>
        <w:jc w:val="both"/>
        <w:rPr>
          <w:sz w:val="26"/>
          <w:szCs w:val="26"/>
        </w:rPr>
      </w:pPr>
      <w:r w:rsidRPr="002E6203">
        <w:rPr>
          <w:sz w:val="26"/>
          <w:szCs w:val="26"/>
        </w:rPr>
        <w:t>об отказе в возбуждении уголовного дела;</w:t>
      </w:r>
    </w:p>
    <w:p w:rsidR="00942A3E" w:rsidRPr="002E6203" w:rsidRDefault="00942A3E" w:rsidP="008D565D">
      <w:pPr>
        <w:numPr>
          <w:ilvl w:val="0"/>
          <w:numId w:val="1"/>
        </w:numPr>
        <w:jc w:val="both"/>
        <w:rPr>
          <w:sz w:val="26"/>
          <w:szCs w:val="26"/>
        </w:rPr>
      </w:pPr>
      <w:r w:rsidRPr="002E6203">
        <w:rPr>
          <w:sz w:val="26"/>
          <w:szCs w:val="26"/>
        </w:rPr>
        <w:t xml:space="preserve">о передаче сообщения по подследственности, а по делам частного обвинения </w:t>
      </w:r>
      <w:r w:rsidR="008D565D">
        <w:rPr>
          <w:sz w:val="26"/>
          <w:szCs w:val="26"/>
        </w:rPr>
        <w:t>–</w:t>
      </w:r>
      <w:r w:rsidRPr="002E6203">
        <w:rPr>
          <w:sz w:val="26"/>
          <w:szCs w:val="26"/>
        </w:rPr>
        <w:t xml:space="preserve"> в суд.</w:t>
      </w:r>
    </w:p>
    <w:p w:rsidR="002E6203" w:rsidRPr="00D31BDA" w:rsidRDefault="00942A3E" w:rsidP="002E6203">
      <w:pPr>
        <w:widowControl w:val="0"/>
        <w:ind w:firstLine="709"/>
        <w:jc w:val="both"/>
        <w:rPr>
          <w:sz w:val="26"/>
          <w:szCs w:val="26"/>
        </w:rPr>
      </w:pPr>
      <w:r w:rsidRPr="00D31BDA">
        <w:rPr>
          <w:sz w:val="26"/>
          <w:szCs w:val="26"/>
        </w:rPr>
        <w:t>Принятое органом предварительного расследования решение может быть обжаловано гражданином</w:t>
      </w:r>
      <w:r w:rsidR="002E6203" w:rsidRPr="00D31BDA">
        <w:rPr>
          <w:sz w:val="26"/>
          <w:szCs w:val="26"/>
        </w:rPr>
        <w:t xml:space="preserve">. </w:t>
      </w:r>
    </w:p>
    <w:p w:rsidR="002E6203" w:rsidRPr="002E6203" w:rsidRDefault="002E6203" w:rsidP="002E6203">
      <w:pPr>
        <w:widowControl w:val="0"/>
        <w:ind w:firstLine="709"/>
        <w:jc w:val="both"/>
        <w:rPr>
          <w:sz w:val="26"/>
          <w:szCs w:val="26"/>
        </w:rPr>
      </w:pPr>
      <w:r w:rsidRPr="002E6203">
        <w:rPr>
          <w:iCs/>
          <w:sz w:val="26"/>
          <w:szCs w:val="26"/>
        </w:rPr>
        <w:t>Принятое по результатам рассмотрения сообщения о преступлении решение может быть обжаловано</w:t>
      </w:r>
      <w:r w:rsidRPr="002E6203">
        <w:rPr>
          <w:i/>
          <w:iCs/>
          <w:sz w:val="26"/>
          <w:szCs w:val="26"/>
        </w:rPr>
        <w:t xml:space="preserve"> </w:t>
      </w:r>
      <w:r w:rsidRPr="00D31BDA">
        <w:rPr>
          <w:bCs/>
          <w:iCs/>
          <w:sz w:val="26"/>
          <w:szCs w:val="26"/>
        </w:rPr>
        <w:t>прокурору (с</w:t>
      </w:r>
      <w:r w:rsidRPr="002E6203">
        <w:rPr>
          <w:bCs/>
          <w:iCs/>
          <w:sz w:val="26"/>
          <w:szCs w:val="26"/>
        </w:rPr>
        <w:t>т. 124 УПК РФ), а также</w:t>
      </w:r>
      <w:r w:rsidRPr="002E6203">
        <w:rPr>
          <w:b/>
          <w:bCs/>
          <w:iCs/>
          <w:sz w:val="26"/>
          <w:szCs w:val="26"/>
        </w:rPr>
        <w:t xml:space="preserve"> </w:t>
      </w:r>
      <w:r w:rsidRPr="00D31BDA">
        <w:rPr>
          <w:bCs/>
          <w:iCs/>
          <w:sz w:val="26"/>
          <w:szCs w:val="26"/>
        </w:rPr>
        <w:t>в суд</w:t>
      </w:r>
      <w:r w:rsidRPr="002E6203">
        <w:rPr>
          <w:b/>
          <w:bCs/>
          <w:iCs/>
          <w:sz w:val="26"/>
          <w:szCs w:val="26"/>
        </w:rPr>
        <w:t xml:space="preserve"> </w:t>
      </w:r>
      <w:r w:rsidRPr="002E6203">
        <w:rPr>
          <w:bCs/>
          <w:iCs/>
          <w:sz w:val="26"/>
          <w:szCs w:val="26"/>
        </w:rPr>
        <w:t xml:space="preserve">(ст. 125 УПК РФ). </w:t>
      </w:r>
      <w:r w:rsidRPr="002E6203">
        <w:rPr>
          <w:sz w:val="26"/>
          <w:szCs w:val="26"/>
        </w:rPr>
        <w:t>По результатам рассмотрения жалобы прокурор выносит постановление о полном или частичном удовлетворении жалобы либо об отказе в ее удовлетворении. Заявитель должен быть незамедлительно уведомлен о решении, принятом по жалобе, и дальнейшем порядке его обжалования.</w:t>
      </w:r>
    </w:p>
    <w:p w:rsidR="008A0A97" w:rsidRDefault="008A0A97" w:rsidP="008A0A97">
      <w:pPr>
        <w:widowControl w:val="0"/>
        <w:rPr>
          <w:bCs/>
          <w:color w:val="000000"/>
          <w:u w:val="single"/>
        </w:rPr>
      </w:pPr>
    </w:p>
    <w:p w:rsidR="008A0A97" w:rsidRPr="008211B6" w:rsidRDefault="00B533F6" w:rsidP="008A0A97">
      <w:pPr>
        <w:widowControl w:val="0"/>
        <w:rPr>
          <w:bCs/>
          <w:color w:val="000000"/>
        </w:rPr>
      </w:pPr>
      <w:r w:rsidRPr="000F52B6">
        <w:rPr>
          <w:bCs/>
          <w:color w:val="000000"/>
          <w:u w:val="single"/>
        </w:rPr>
        <w:t>Хорошевская</w:t>
      </w:r>
      <w:r w:rsidR="008A0A97" w:rsidRPr="000F52B6">
        <w:rPr>
          <w:bCs/>
          <w:color w:val="000000"/>
          <w:u w:val="single"/>
        </w:rPr>
        <w:t xml:space="preserve"> межрайонная прокуратура г. Москвы</w:t>
      </w:r>
      <w:r w:rsidR="008A0A97">
        <w:rPr>
          <w:bCs/>
          <w:color w:val="000000"/>
          <w:u w:val="single"/>
        </w:rPr>
        <w:br/>
      </w:r>
      <w:r w:rsidR="008A0A97" w:rsidRPr="000F52B6">
        <w:rPr>
          <w:bCs/>
          <w:color w:val="000000"/>
        </w:rPr>
        <w:t xml:space="preserve">г. Москва,  ул. Народного Ополчения,  </w:t>
      </w:r>
      <w:r w:rsidR="008D565D">
        <w:rPr>
          <w:bCs/>
          <w:color w:val="000000"/>
        </w:rPr>
        <w:t xml:space="preserve">д. </w:t>
      </w:r>
      <w:r w:rsidR="008A0A97" w:rsidRPr="000F52B6">
        <w:rPr>
          <w:bCs/>
          <w:color w:val="000000"/>
        </w:rPr>
        <w:t>33, к</w:t>
      </w:r>
      <w:r w:rsidR="008D565D">
        <w:rPr>
          <w:bCs/>
          <w:color w:val="000000"/>
        </w:rPr>
        <w:t>орп</w:t>
      </w:r>
      <w:r w:rsidR="008A0A97" w:rsidRPr="000F52B6">
        <w:rPr>
          <w:bCs/>
          <w:color w:val="000000"/>
        </w:rPr>
        <w:t>.</w:t>
      </w:r>
      <w:r w:rsidR="008D565D">
        <w:rPr>
          <w:bCs/>
          <w:color w:val="000000"/>
        </w:rPr>
        <w:t xml:space="preserve"> </w:t>
      </w:r>
      <w:r w:rsidR="008A0A97" w:rsidRPr="000F52B6">
        <w:rPr>
          <w:bCs/>
          <w:color w:val="000000"/>
        </w:rPr>
        <w:t>1</w:t>
      </w:r>
    </w:p>
    <w:p w:rsidR="008211B6" w:rsidRPr="008211B6" w:rsidRDefault="008211B6" w:rsidP="008A0A97">
      <w:pPr>
        <w:widowControl w:val="0"/>
        <w:rPr>
          <w:bCs/>
          <w:color w:val="000000"/>
        </w:rPr>
      </w:pPr>
    </w:p>
    <w:sectPr w:rsidR="008211B6" w:rsidRPr="008211B6" w:rsidSect="008211B6">
      <w:pgSz w:w="11906" w:h="16838"/>
      <w:pgMar w:top="54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672B"/>
    <w:multiLevelType w:val="hybridMultilevel"/>
    <w:tmpl w:val="674AE6D4"/>
    <w:lvl w:ilvl="0" w:tplc="E07447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73"/>
    <w:rsid w:val="00044DB2"/>
    <w:rsid w:val="000B469E"/>
    <w:rsid w:val="00126B9E"/>
    <w:rsid w:val="00154BC8"/>
    <w:rsid w:val="0015541D"/>
    <w:rsid w:val="001A7DE1"/>
    <w:rsid w:val="00234029"/>
    <w:rsid w:val="002A5912"/>
    <w:rsid w:val="002E6203"/>
    <w:rsid w:val="0040235D"/>
    <w:rsid w:val="00406060"/>
    <w:rsid w:val="00510C55"/>
    <w:rsid w:val="00533B19"/>
    <w:rsid w:val="00583573"/>
    <w:rsid w:val="005C7948"/>
    <w:rsid w:val="00624193"/>
    <w:rsid w:val="00625B59"/>
    <w:rsid w:val="007150DB"/>
    <w:rsid w:val="007734F7"/>
    <w:rsid w:val="007F1750"/>
    <w:rsid w:val="008211B6"/>
    <w:rsid w:val="00841772"/>
    <w:rsid w:val="00871F48"/>
    <w:rsid w:val="008A0A97"/>
    <w:rsid w:val="008D565D"/>
    <w:rsid w:val="00922213"/>
    <w:rsid w:val="00934394"/>
    <w:rsid w:val="0093611C"/>
    <w:rsid w:val="00942A3E"/>
    <w:rsid w:val="00964C51"/>
    <w:rsid w:val="00A3265A"/>
    <w:rsid w:val="00A52430"/>
    <w:rsid w:val="00A972D7"/>
    <w:rsid w:val="00AA6A57"/>
    <w:rsid w:val="00B533F6"/>
    <w:rsid w:val="00B91140"/>
    <w:rsid w:val="00BF3DA6"/>
    <w:rsid w:val="00C642F2"/>
    <w:rsid w:val="00CA3FCF"/>
    <w:rsid w:val="00CB2B1D"/>
    <w:rsid w:val="00D31BDA"/>
    <w:rsid w:val="00D55D7F"/>
    <w:rsid w:val="00D622CB"/>
    <w:rsid w:val="00D843B9"/>
    <w:rsid w:val="00D9639A"/>
    <w:rsid w:val="00E233A3"/>
    <w:rsid w:val="00E27E4E"/>
    <w:rsid w:val="00EF415F"/>
    <w:rsid w:val="00F7584B"/>
    <w:rsid w:val="00FD1801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648FA"/>
  <w15:chartTrackingRefBased/>
  <w15:docId w15:val="{A6E6C527-FBFA-4B5F-94A8-9313B37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52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3573"/>
    <w:pPr>
      <w:spacing w:before="100" w:beforeAutospacing="1" w:after="100" w:afterAutospacing="1"/>
    </w:pPr>
  </w:style>
  <w:style w:type="character" w:customStyle="1" w:styleId="blk">
    <w:name w:val="blk"/>
    <w:basedOn w:val="a0"/>
    <w:rsid w:val="002A5912"/>
  </w:style>
  <w:style w:type="character" w:customStyle="1" w:styleId="nobr">
    <w:name w:val="nobr"/>
    <w:basedOn w:val="a0"/>
    <w:rsid w:val="002A5912"/>
  </w:style>
  <w:style w:type="character" w:styleId="a4">
    <w:name w:val="Hyperlink"/>
    <w:uiPriority w:val="99"/>
    <w:unhideWhenUsed/>
    <w:rsid w:val="00044DB2"/>
    <w:rPr>
      <w:color w:val="0000FF"/>
      <w:u w:val="single"/>
    </w:rPr>
  </w:style>
  <w:style w:type="character" w:customStyle="1" w:styleId="hl">
    <w:name w:val="hl"/>
    <w:basedOn w:val="a0"/>
    <w:rsid w:val="00A52430"/>
  </w:style>
  <w:style w:type="character" w:customStyle="1" w:styleId="apple-converted-space">
    <w:name w:val="apple-converted-space"/>
    <w:basedOn w:val="a0"/>
    <w:rsid w:val="00A5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7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742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A472-808A-4877-A199-97B1E4B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cp:lastPrinted>2021-06-29T17:58:00Z</cp:lastPrinted>
  <dcterms:created xsi:type="dcterms:W3CDTF">2021-12-21T12:16:00Z</dcterms:created>
  <dcterms:modified xsi:type="dcterms:W3CDTF">2021-12-21T12:23:00Z</dcterms:modified>
</cp:coreProperties>
</file>